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rPr>
          <w:rFonts w:ascii="游明朝" w:cs="游明朝" w:eastAsia="游明朝" w:hAnsi="游明朝"/>
          <w:b/>
          <w:bCs/>
          <w:color w:val="B5651D"/>
          <w:sz w:val="20"/>
          <w:szCs w:val="20"/>
        </w:rPr>
        <w:t xml:space="preserve">［法人名］　［事業所名］</w:t>
      </w:r>
    </w:p>
    <w:p>
      <w:pPr>
        <w:spacing w:after="200"/>
        <w:jc w:val="center"/>
      </w:pPr>
      <w:r>
        <w:rPr>
          <w:rFonts w:ascii="游明朝" w:cs="游明朝" w:eastAsia="游明朝" w:hAnsi="游明朝"/>
          <w:b/>
          <w:bCs/>
          <w:color w:val="1F3B2C"/>
          <w:sz w:val="32"/>
          <w:szCs w:val="32"/>
        </w:rPr>
        <w:t xml:space="preserve">居宅介護支援・介護予防支援 運営規程</w:t>
      </w:r>
    </w:p>
    <w:p>
      <w:pPr>
        <w:spacing w:after="240"/>
        <w:jc w:val="center"/>
      </w:pPr>
      <w:r>
        <w:rPr>
          <w:rFonts w:ascii="游明朝" w:cs="游明朝" w:eastAsia="游明朝" w:hAnsi="游明朝"/>
          <w:color w:val="5A5A5A"/>
          <w:sz w:val="20"/>
          <w:szCs w:val="20"/>
        </w:rPr>
        <w:t xml:space="preserve">（参考様式）</w:t>
      </w:r>
    </w:p>
    <w:p>
      <w:pPr>
        <w:pBdr>
          <w:top w:val="single" w:color="E0C39A" w:sz="4"/>
          <w:bottom w:val="single" w:color="E0C39A" w:sz="4"/>
          <w:left w:val="single" w:color="E0C39A" w:sz="4"/>
          <w:right w:val="single" w:color="E0C39A" w:sz="4"/>
        </w:pBdr>
        <w:shd w:fill="FBF0E4" w:val="clear"/>
        <w:spacing w:after="240"/>
      </w:pPr>
      <w:r>
        <w:rPr>
          <w:rFonts w:ascii="游明朝" w:cs="游明朝" w:eastAsia="游明朝" w:hAnsi="游明朝"/>
          <w:b/>
          <w:bCs/>
          <w:color w:val="B5651D"/>
          <w:sz w:val="18"/>
          <w:szCs w:val="18"/>
        </w:rPr>
        <w:t xml:space="preserve">【重要】本書は参考様式（たたき台）です。指定基準の記載事項を満たすよう一般的な構成にしていますが、事業所の実態（職員体制・営業時間・利用料等）に合わせて必ず内容を確認・修正し、指定権者（都道府県・市町村）の条例による上乗せ事項がないか確認のうえご利用ください。重要事項説明書は、本規程の内容と一致させる必要があります。オレンジ色の［　］部分は事業所情報に置き換えてください。</w:t>
      </w:r>
    </w:p>
    <w:p>
      <w:pPr>
        <w:spacing w:after="60" w:before="200"/>
      </w:pPr>
      <w:r>
        <w:rPr>
          <w:rFonts w:ascii="游明朝" w:cs="游明朝" w:eastAsia="游明朝" w:hAnsi="游明朝"/>
          <w:b/>
          <w:bCs/>
          <w:color w:val="1F3B2C"/>
          <w:sz w:val="21"/>
          <w:szCs w:val="21"/>
        </w:rPr>
        <w:t xml:space="preserve">第1条（事業の目的）</w:t>
      </w:r>
    </w:p>
    <w:p>
      <w:pPr>
        <w:spacing w:after="100" w:line="300"/>
      </w:pPr>
      <w:r>
        <w:rPr>
          <w:rFonts w:ascii="游明朝" w:cs="游明朝" w:eastAsia="游明朝" w:hAnsi="游明朝"/>
          <w:sz w:val="21"/>
          <w:szCs w:val="21"/>
        </w:rPr>
        <w:t xml:space="preserve">この規程は、［法人名］が開設する［事業所名］（以下「事業所」という。）が行う指定居宅介護支援及び指定介護予防支援の事業（以下「事業」という。）の適正な運営を確保するために必要な人員及び運営に関する事項を定め、事業の適正な運営及び利用者に対する適切な指定居宅介護支援・指定介護予防支援の提供を確保することを目的とする。</w:t>
      </w:r>
    </w:p>
    <w:p>
      <w:pPr>
        <w:spacing w:after="60" w:before="200"/>
      </w:pPr>
      <w:r>
        <w:rPr>
          <w:rFonts w:ascii="游明朝" w:cs="游明朝" w:eastAsia="游明朝" w:hAnsi="游明朝"/>
          <w:b/>
          <w:bCs/>
          <w:color w:val="1F3B2C"/>
          <w:sz w:val="21"/>
          <w:szCs w:val="21"/>
        </w:rPr>
        <w:t xml:space="preserve">第2条（運営の方針）</w:t>
      </w:r>
    </w:p>
    <w:p>
      <w:pPr>
        <w:spacing w:after="60" w:line="280"/>
        <w:ind w:left="200"/>
      </w:pPr>
      <w:r>
        <w:rPr>
          <w:rFonts w:ascii="游明朝" w:cs="游明朝" w:eastAsia="游明朝" w:hAnsi="游明朝"/>
          <w:sz w:val="21"/>
          <w:szCs w:val="21"/>
        </w:rPr>
        <w:t xml:space="preserve">1 </w:t>
      </w:r>
      <w:r>
        <w:rPr>
          <w:rFonts w:ascii="游明朝" w:cs="游明朝" w:eastAsia="游明朝" w:hAnsi="游明朝"/>
          <w:sz w:val="21"/>
          <w:szCs w:val="21"/>
        </w:rPr>
        <w:t xml:space="preserve">事業所は、要介護状態等となった場合においても、利用者が可能な限りその居宅において、その有する能力に応じ自立した日常生活を営むことができるよう、利用者の心身の状況、置かれている環境等に応じて、利用者自らの選択に基づき、適切な保健医療サービス及び福祉サービスが総合的かつ効率的に提供されるよう配慮して行うものとする。</w:t>
      </w:r>
    </w:p>
    <w:p>
      <w:pPr>
        <w:spacing w:after="60" w:line="280"/>
        <w:ind w:left="200"/>
      </w:pPr>
      <w:r>
        <w:rPr>
          <w:rFonts w:ascii="游明朝" w:cs="游明朝" w:eastAsia="游明朝" w:hAnsi="游明朝"/>
          <w:sz w:val="21"/>
          <w:szCs w:val="21"/>
        </w:rPr>
        <w:t xml:space="preserve">2 </w:t>
      </w:r>
      <w:r>
        <w:rPr>
          <w:rFonts w:ascii="游明朝" w:cs="游明朝" w:eastAsia="游明朝" w:hAnsi="游明朝"/>
          <w:sz w:val="21"/>
          <w:szCs w:val="21"/>
        </w:rPr>
        <w:t xml:space="preserve">事業の実施にあたっては、関係市町村、地域包括支援センター、他の居宅介護支援事業者、居宅サービス事業者、介護保険施設等との連携に努めるものとする。</w:t>
      </w:r>
    </w:p>
    <w:p>
      <w:pPr>
        <w:spacing w:after="60" w:before="200"/>
      </w:pPr>
      <w:r>
        <w:rPr>
          <w:rFonts w:ascii="游明朝" w:cs="游明朝" w:eastAsia="游明朝" w:hAnsi="游明朝"/>
          <w:b/>
          <w:bCs/>
          <w:color w:val="1F3B2C"/>
          <w:sz w:val="21"/>
          <w:szCs w:val="21"/>
        </w:rPr>
        <w:t xml:space="preserve">第3条（事業所の名称等）</w:t>
      </w:r>
    </w:p>
    <w:p>
      <w:pPr>
        <w:spacing w:after="60" w:line="280"/>
        <w:ind w:left="200"/>
      </w:pPr>
      <w:r>
        <w:rPr>
          <w:rFonts w:ascii="游明朝" w:cs="游明朝" w:eastAsia="游明朝" w:hAnsi="游明朝"/>
          <w:b/>
          <w:bCs/>
          <w:color w:val="B5651D"/>
          <w:sz w:val="21"/>
          <w:szCs w:val="21"/>
        </w:rPr>
        <w:t xml:space="preserve">名称：［事業所名］</w:t>
      </w:r>
    </w:p>
    <w:p>
      <w:pPr>
        <w:spacing w:after="60" w:line="280"/>
        <w:ind w:left="200"/>
      </w:pPr>
      <w:r>
        <w:rPr>
          <w:rFonts w:ascii="游明朝" w:cs="游明朝" w:eastAsia="游明朝" w:hAnsi="游明朝"/>
          <w:b/>
          <w:bCs/>
          <w:color w:val="B5651D"/>
          <w:sz w:val="21"/>
          <w:szCs w:val="21"/>
        </w:rPr>
        <w:t xml:space="preserve">所在地：［事業所所在地］</w:t>
      </w:r>
    </w:p>
    <w:p>
      <w:pPr>
        <w:spacing w:after="60" w:before="200"/>
      </w:pPr>
      <w:r>
        <w:rPr>
          <w:rFonts w:ascii="游明朝" w:cs="游明朝" w:eastAsia="游明朝" w:hAnsi="游明朝"/>
          <w:b/>
          <w:bCs/>
          <w:color w:val="1F3B2C"/>
          <w:sz w:val="21"/>
          <w:szCs w:val="21"/>
        </w:rPr>
        <w:t xml:space="preserve">第4条（職員の職種、員数及び職務内容）</w:t>
      </w:r>
    </w:p>
    <w:p>
      <w:pPr>
        <w:spacing w:after="60" w:line="280"/>
        <w:ind w:left="200"/>
      </w:pPr>
      <w:r>
        <w:rPr>
          <w:rFonts w:ascii="游明朝" w:cs="游明朝" w:eastAsia="游明朝" w:hAnsi="游明朝"/>
          <w:b/>
          <w:bCs/>
          <w:color w:val="B5651D"/>
          <w:sz w:val="21"/>
          <w:szCs w:val="21"/>
        </w:rPr>
        <w:t xml:space="preserve">(1) 管理者　［　　］名</w:t>
      </w:r>
      <w:r>
        <w:rPr>
          <w:rFonts w:ascii="游明朝" w:cs="游明朝" w:eastAsia="游明朝" w:hAnsi="游明朝"/>
          <w:sz w:val="21"/>
          <w:szCs w:val="21"/>
        </w:rPr>
        <w:t xml:space="preserve">　管理者は、従業者の管理及び業務の管理を一元的に行うとともに、従業者に法令を遵守させるための指揮命令を行う。</w:t>
      </w:r>
    </w:p>
    <w:p>
      <w:pPr>
        <w:spacing w:after="60" w:line="280"/>
        <w:ind w:left="200"/>
      </w:pPr>
      <w:r>
        <w:rPr>
          <w:rFonts w:ascii="游明朝" w:cs="游明朝" w:eastAsia="游明朝" w:hAnsi="游明朝"/>
          <w:b/>
          <w:bCs/>
          <w:color w:val="B5651D"/>
          <w:sz w:val="21"/>
          <w:szCs w:val="21"/>
        </w:rPr>
        <w:t xml:space="preserve">(2) 介護支援専門員　［　　］名以上</w:t>
      </w:r>
      <w:r>
        <w:rPr>
          <w:rFonts w:ascii="游明朝" w:cs="游明朝" w:eastAsia="游明朝" w:hAnsi="游明朝"/>
          <w:sz w:val="21"/>
          <w:szCs w:val="21"/>
        </w:rPr>
        <w:t xml:space="preserve">　利用申込者の相談に応じるとともに、要介護認定・要支援認定の申請に係る援助、居宅サービス計画（介護予防サービス計画）の作成、サービス担当者会議の開催、給付管理業務等を行う。</w:t>
      </w:r>
    </w:p>
    <w:p>
      <w:pPr>
        <w:spacing w:after="60" w:before="200"/>
      </w:pPr>
      <w:r>
        <w:rPr>
          <w:rFonts w:ascii="游明朝" w:cs="游明朝" w:eastAsia="游明朝" w:hAnsi="游明朝"/>
          <w:b/>
          <w:bCs/>
          <w:color w:val="1F3B2C"/>
          <w:sz w:val="21"/>
          <w:szCs w:val="21"/>
        </w:rPr>
        <w:t xml:space="preserve">第5条（営業日及び営業時間）</w:t>
      </w:r>
    </w:p>
    <w:p>
      <w:pPr>
        <w:spacing w:after="60" w:line="280"/>
        <w:ind w:left="200"/>
      </w:pPr>
      <w:r>
        <w:rPr>
          <w:rFonts w:ascii="游明朝" w:cs="游明朝" w:eastAsia="游明朝" w:hAnsi="游明朝"/>
          <w:sz w:val="21"/>
          <w:szCs w:val="21"/>
        </w:rPr>
        <w:t xml:space="preserve">1 </w:t>
      </w:r>
      <w:r>
        <w:rPr>
          <w:rFonts w:ascii="游明朝" w:cs="游明朝" w:eastAsia="游明朝" w:hAnsi="游明朝"/>
          <w:b/>
          <w:bCs/>
          <w:color w:val="B5651D"/>
          <w:sz w:val="21"/>
          <w:szCs w:val="21"/>
        </w:rPr>
        <w:t xml:space="preserve">営業日：［　　　　　　　　　　］</w:t>
      </w:r>
    </w:p>
    <w:p>
      <w:pPr>
        <w:spacing w:after="60" w:line="280"/>
        <w:ind w:left="200"/>
      </w:pPr>
      <w:r>
        <w:rPr>
          <w:rFonts w:ascii="游明朝" w:cs="游明朝" w:eastAsia="游明朝" w:hAnsi="游明朝"/>
          <w:sz w:val="21"/>
          <w:szCs w:val="21"/>
        </w:rPr>
        <w:t xml:space="preserve">2 </w:t>
      </w:r>
      <w:r>
        <w:rPr>
          <w:rFonts w:ascii="游明朝" w:cs="游明朝" w:eastAsia="游明朝" w:hAnsi="游明朝"/>
          <w:b/>
          <w:bCs/>
          <w:color w:val="B5651D"/>
          <w:sz w:val="21"/>
          <w:szCs w:val="21"/>
        </w:rPr>
        <w:t xml:space="preserve">営業時間：［　　時　　分から　　時　　分まで］</w:t>
      </w:r>
    </w:p>
    <w:p>
      <w:pPr>
        <w:spacing w:after="60" w:line="280"/>
        <w:ind w:left="200"/>
      </w:pPr>
      <w:r>
        <w:rPr>
          <w:rFonts w:ascii="游明朝" w:cs="游明朝" w:eastAsia="游明朝" w:hAnsi="游明朝"/>
          <w:sz w:val="21"/>
          <w:szCs w:val="21"/>
        </w:rPr>
        <w:t xml:space="preserve">3 </w:t>
      </w:r>
      <w:r>
        <w:rPr>
          <w:rFonts w:ascii="游明朝" w:cs="游明朝" w:eastAsia="游明朝" w:hAnsi="游明朝"/>
          <w:sz w:val="21"/>
          <w:szCs w:val="21"/>
        </w:rPr>
        <w:t xml:space="preserve">前項の時間外であっても、利用者からの電話等による相談に対応できる体制を確保する。</w:t>
      </w:r>
    </w:p>
    <w:p>
      <w:pPr>
        <w:spacing w:after="60" w:before="200"/>
      </w:pPr>
      <w:r>
        <w:rPr>
          <w:rFonts w:ascii="游明朝" w:cs="游明朝" w:eastAsia="游明朝" w:hAnsi="游明朝"/>
          <w:b/>
          <w:bCs/>
          <w:color w:val="1F3B2C"/>
          <w:sz w:val="21"/>
          <w:szCs w:val="21"/>
        </w:rPr>
        <w:t xml:space="preserve">第6条（利用定員）</w:t>
      </w:r>
    </w:p>
    <w:p>
      <w:pPr>
        <w:spacing w:after="100" w:line="300"/>
      </w:pPr>
      <w:r>
        <w:rPr>
          <w:rFonts w:ascii="游明朝" w:cs="游明朝" w:eastAsia="游明朝" w:hAnsi="游明朝"/>
          <w:sz w:val="21"/>
          <w:szCs w:val="21"/>
        </w:rPr>
        <w:t xml:space="preserve">事業所の利用定員は定めない。</w:t>
      </w:r>
    </w:p>
    <w:p>
      <w:pPr>
        <w:spacing w:after="60" w:before="200"/>
      </w:pPr>
      <w:r>
        <w:rPr>
          <w:rFonts w:ascii="游明朝" w:cs="游明朝" w:eastAsia="游明朝" w:hAnsi="游明朝"/>
          <w:b/>
          <w:bCs/>
          <w:color w:val="1F3B2C"/>
          <w:sz w:val="21"/>
          <w:szCs w:val="21"/>
        </w:rPr>
        <w:t xml:space="preserve">第7条（指定居宅介護支援・指定介護予防支援の内容）</w:t>
      </w:r>
    </w:p>
    <w:p>
      <w:pPr>
        <w:spacing w:after="60" w:line="280"/>
        <w:ind w:left="200"/>
      </w:pPr>
      <w:r>
        <w:rPr>
          <w:rFonts w:ascii="游明朝" w:cs="游明朝" w:eastAsia="游明朝" w:hAnsi="游明朝"/>
          <w:sz w:val="21"/>
          <w:szCs w:val="21"/>
        </w:rPr>
        <w:t xml:space="preserve">1 </w:t>
      </w:r>
      <w:r>
        <w:rPr>
          <w:rFonts w:ascii="游明朝" w:cs="游明朝" w:eastAsia="游明朝" w:hAnsi="游明朝"/>
          <w:sz w:val="21"/>
          <w:szCs w:val="21"/>
        </w:rPr>
        <w:t xml:space="preserve">要介護1〜5と認定された利用者に対しては、指定居宅介護支援として、居宅サービス計画の作成、サービス提供事業者との連絡調整、給付管理業務等を行う。</w:t>
      </w:r>
    </w:p>
    <w:p>
      <w:pPr>
        <w:spacing w:after="60" w:line="280"/>
        <w:ind w:left="200"/>
      </w:pPr>
      <w:r>
        <w:rPr>
          <w:rFonts w:ascii="游明朝" w:cs="游明朝" w:eastAsia="游明朝" w:hAnsi="游明朝"/>
          <w:sz w:val="21"/>
          <w:szCs w:val="21"/>
        </w:rPr>
        <w:t xml:space="preserve">2 </w:t>
      </w:r>
      <w:r>
        <w:rPr>
          <w:rFonts w:ascii="游明朝" w:cs="游明朝" w:eastAsia="游明朝" w:hAnsi="游明朝"/>
          <w:sz w:val="21"/>
          <w:szCs w:val="21"/>
        </w:rPr>
        <w:t xml:space="preserve">要支援1・2と認定された利用者に対しては、指定介護予防支援として、介護予防サービス計画の作成、サービス提供事業者との連絡調整等を行う。</w:t>
      </w:r>
    </w:p>
    <w:p>
      <w:pPr>
        <w:spacing w:after="60" w:before="200"/>
      </w:pPr>
      <w:r>
        <w:rPr>
          <w:rFonts w:ascii="游明朝" w:cs="游明朝" w:eastAsia="游明朝" w:hAnsi="游明朝"/>
          <w:b/>
          <w:bCs/>
          <w:color w:val="1F3B2C"/>
          <w:sz w:val="21"/>
          <w:szCs w:val="21"/>
        </w:rPr>
        <w:t xml:space="preserve">第8条（指定居宅介護支援等の利用料その他の費用の額）</w:t>
      </w:r>
    </w:p>
    <w:p>
      <w:pPr>
        <w:spacing w:after="60" w:line="280"/>
        <w:ind w:left="200"/>
      </w:pPr>
      <w:r>
        <w:rPr>
          <w:rFonts w:ascii="游明朝" w:cs="游明朝" w:eastAsia="游明朝" w:hAnsi="游明朝"/>
          <w:sz w:val="21"/>
          <w:szCs w:val="21"/>
        </w:rPr>
        <w:t xml:space="preserve">1 </w:t>
      </w:r>
      <w:r>
        <w:rPr>
          <w:rFonts w:ascii="游明朝" w:cs="游明朝" w:eastAsia="游明朝" w:hAnsi="游明朝"/>
          <w:sz w:val="21"/>
          <w:szCs w:val="21"/>
        </w:rPr>
        <w:t xml:space="preserve">指定居宅介護支援及び指定介護予防支援に係る費用の額は、厚生労働大臣が定める基準によるものとし、利用者の自己負担はない。</w:t>
      </w:r>
    </w:p>
    <w:p>
      <w:pPr>
        <w:spacing w:after="60" w:line="280"/>
        <w:ind w:left="200"/>
      </w:pPr>
      <w:r>
        <w:rPr>
          <w:rFonts w:ascii="游明朝" w:cs="游明朝" w:eastAsia="游明朝" w:hAnsi="游明朝"/>
          <w:sz w:val="21"/>
          <w:szCs w:val="21"/>
        </w:rPr>
        <w:t xml:space="preserve">2 </w:t>
      </w:r>
      <w:r>
        <w:rPr>
          <w:rFonts w:ascii="游明朝" w:cs="游明朝" w:eastAsia="游明朝" w:hAnsi="游明朝"/>
          <w:sz w:val="21"/>
          <w:szCs w:val="21"/>
        </w:rPr>
        <w:t xml:space="preserve">前項以外の費用として、利用者の選定により通常の事業の実施地域以外の地域において指定居宅介護支援等を行う場合の交通費の額は、その実費とする。</w:t>
      </w:r>
    </w:p>
    <w:p>
      <w:pPr>
        <w:spacing w:after="60" w:before="200"/>
      </w:pPr>
      <w:r>
        <w:rPr>
          <w:rFonts w:ascii="游明朝" w:cs="游明朝" w:eastAsia="游明朝" w:hAnsi="游明朝"/>
          <w:b/>
          <w:bCs/>
          <w:color w:val="1F3B2C"/>
          <w:sz w:val="21"/>
          <w:szCs w:val="21"/>
        </w:rPr>
        <w:t xml:space="preserve">第9条（通常の事業の実施地域）</w:t>
      </w:r>
    </w:p>
    <w:p>
      <w:pPr>
        <w:spacing w:after="100" w:line="300"/>
      </w:pPr>
      <w:r>
        <w:rPr>
          <w:rFonts w:ascii="游明朝" w:cs="游明朝" w:eastAsia="游明朝" w:hAnsi="游明朝"/>
          <w:sz w:val="21"/>
          <w:szCs w:val="21"/>
        </w:rPr>
        <w:t xml:space="preserve">事業の通常の実施地域は、［市区町村名等］とする。ただし、利用者の居住地等の状況により、事業の実施地域外であってもサービス提供を行うことがある。</w:t>
      </w:r>
    </w:p>
    <w:p>
      <w:pPr>
        <w:spacing w:after="60" w:before="200"/>
      </w:pPr>
      <w:r>
        <w:rPr>
          <w:rFonts w:ascii="游明朝" w:cs="游明朝" w:eastAsia="游明朝" w:hAnsi="游明朝"/>
          <w:b/>
          <w:bCs/>
          <w:color w:val="1F3B2C"/>
          <w:sz w:val="21"/>
          <w:szCs w:val="21"/>
        </w:rPr>
        <w:t xml:space="preserve">第10条（サービス利用にあたっての留意事項）</w:t>
      </w:r>
    </w:p>
    <w:p>
      <w:pPr>
        <w:spacing w:after="60" w:line="280"/>
        <w:ind w:left="200"/>
      </w:pPr>
      <w:r>
        <w:rPr>
          <w:rFonts w:ascii="游明朝" w:cs="游明朝" w:eastAsia="游明朝" w:hAnsi="游明朝"/>
          <w:sz w:val="21"/>
          <w:szCs w:val="21"/>
        </w:rPr>
        <w:t xml:space="preserve">利用者は、サービス提供を受けるにあたり、次の事項に留意するものとする。</w:t>
      </w:r>
    </w:p>
    <w:p>
      <w:pPr>
        <w:spacing w:after="60" w:line="280"/>
        <w:ind w:left="200"/>
      </w:pPr>
      <w:r>
        <w:rPr>
          <w:rFonts w:ascii="游明朝" w:cs="游明朝" w:eastAsia="游明朝" w:hAnsi="游明朝"/>
          <w:sz w:val="21"/>
          <w:szCs w:val="21"/>
        </w:rPr>
        <w:t xml:space="preserve">(1) サービス提供に必要な範囲において、心身の状況、生活環境等を正確に伝えること</w:t>
      </w:r>
    </w:p>
    <w:p>
      <w:pPr>
        <w:spacing w:after="60" w:line="280"/>
        <w:ind w:left="200"/>
      </w:pPr>
      <w:r>
        <w:rPr>
          <w:rFonts w:ascii="游明朝" w:cs="游明朝" w:eastAsia="游明朝" w:hAnsi="游明朝"/>
          <w:sz w:val="21"/>
          <w:szCs w:val="21"/>
        </w:rPr>
        <w:t xml:space="preserve">(2) サービス内容の変更を希望する場合は、事前に事業所へ相談すること</w:t>
      </w:r>
    </w:p>
    <w:p>
      <w:pPr>
        <w:spacing w:after="60" w:before="200"/>
      </w:pPr>
      <w:r>
        <w:rPr>
          <w:rFonts w:ascii="游明朝" w:cs="游明朝" w:eastAsia="游明朝" w:hAnsi="游明朝"/>
          <w:b/>
          <w:bCs/>
          <w:color w:val="1F3B2C"/>
          <w:sz w:val="21"/>
          <w:szCs w:val="21"/>
        </w:rPr>
        <w:t xml:space="preserve">第11条（緊急時等における対応方法）</w:t>
      </w:r>
    </w:p>
    <w:p>
      <w:pPr>
        <w:spacing w:after="100" w:line="300"/>
      </w:pPr>
      <w:r>
        <w:rPr>
          <w:rFonts w:ascii="游明朝" w:cs="游明朝" w:eastAsia="游明朝" w:hAnsi="游明朝"/>
          <w:sz w:val="21"/>
          <w:szCs w:val="21"/>
        </w:rPr>
        <w:t xml:space="preserve">従業者は、現に指定居宅介護支援等の提供を行っているときに利用者に病状の急変等が生じた場合、必要に応じて主治医又はあらかじめ当該利用者が指定する緊急連絡先への連絡を行う等の必要な措置を講じるものとする。</w:t>
      </w:r>
    </w:p>
    <w:p>
      <w:pPr>
        <w:spacing w:after="60" w:before="200"/>
      </w:pPr>
      <w:r>
        <w:rPr>
          <w:rFonts w:ascii="游明朝" w:cs="游明朝" w:eastAsia="游明朝" w:hAnsi="游明朝"/>
          <w:b/>
          <w:bCs/>
          <w:color w:val="1F3B2C"/>
          <w:sz w:val="21"/>
          <w:szCs w:val="21"/>
        </w:rPr>
        <w:t xml:space="preserve">第12条（事故発生時の対応）</w:t>
      </w:r>
    </w:p>
    <w:p>
      <w:pPr>
        <w:spacing w:after="60" w:line="280"/>
        <w:ind w:left="200"/>
      </w:pPr>
      <w:r>
        <w:rPr>
          <w:rFonts w:ascii="游明朝" w:cs="游明朝" w:eastAsia="游明朝" w:hAnsi="游明朝"/>
          <w:sz w:val="21"/>
          <w:szCs w:val="21"/>
        </w:rPr>
        <w:t xml:space="preserve">1 </w:t>
      </w:r>
      <w:r>
        <w:rPr>
          <w:rFonts w:ascii="游明朝" w:cs="游明朝" w:eastAsia="游明朝" w:hAnsi="游明朝"/>
          <w:sz w:val="21"/>
          <w:szCs w:val="21"/>
        </w:rPr>
        <w:t xml:space="preserve">事業所は、利用者に対する指定居宅介護支援等の提供により事故が発生した場合は、速やかに市町村、当該利用者の家族等に連絡を行うとともに、必要な措置を講じるものとする。</w:t>
      </w:r>
    </w:p>
    <w:p>
      <w:pPr>
        <w:spacing w:after="60" w:line="280"/>
        <w:ind w:left="200"/>
      </w:pPr>
      <w:r>
        <w:rPr>
          <w:rFonts w:ascii="游明朝" w:cs="游明朝" w:eastAsia="游明朝" w:hAnsi="游明朝"/>
          <w:sz w:val="21"/>
          <w:szCs w:val="21"/>
        </w:rPr>
        <w:t xml:space="preserve">2 </w:t>
      </w:r>
      <w:r>
        <w:rPr>
          <w:rFonts w:ascii="游明朝" w:cs="游明朝" w:eastAsia="游明朝" w:hAnsi="游明朝"/>
          <w:sz w:val="21"/>
          <w:szCs w:val="21"/>
        </w:rPr>
        <w:t xml:space="preserve">事業所は、前項の事故の状況及び事故に際して採った処置について記録するものとする。</w:t>
      </w:r>
    </w:p>
    <w:p>
      <w:pPr>
        <w:spacing w:after="60" w:line="280"/>
        <w:ind w:left="200"/>
      </w:pPr>
      <w:r>
        <w:rPr>
          <w:rFonts w:ascii="游明朝" w:cs="游明朝" w:eastAsia="游明朝" w:hAnsi="游明朝"/>
          <w:sz w:val="21"/>
          <w:szCs w:val="21"/>
        </w:rPr>
        <w:t xml:space="preserve">3 </w:t>
      </w:r>
      <w:r>
        <w:rPr>
          <w:rFonts w:ascii="游明朝" w:cs="游明朝" w:eastAsia="游明朝" w:hAnsi="游明朝"/>
          <w:sz w:val="21"/>
          <w:szCs w:val="21"/>
        </w:rPr>
        <w:t xml:space="preserve">事業所は、利用者に対する指定居宅介護支援等の提供により賠償すべき事故が発生した場合は、損害賠償を速やかに行うものとする。</w:t>
      </w:r>
    </w:p>
    <w:p>
      <w:pPr>
        <w:spacing w:after="60" w:before="200"/>
      </w:pPr>
      <w:r>
        <w:rPr>
          <w:rFonts w:ascii="游明朝" w:cs="游明朝" w:eastAsia="游明朝" w:hAnsi="游明朝"/>
          <w:b/>
          <w:bCs/>
          <w:color w:val="1F3B2C"/>
          <w:sz w:val="21"/>
          <w:szCs w:val="21"/>
        </w:rPr>
        <w:t xml:space="preserve">第13条（虐待の防止のための措置に関する事項）</w:t>
      </w:r>
    </w:p>
    <w:p>
      <w:pPr>
        <w:spacing w:after="60" w:line="280"/>
        <w:ind w:left="200"/>
      </w:pPr>
      <w:r>
        <w:rPr>
          <w:rFonts w:ascii="游明朝" w:cs="游明朝" w:eastAsia="游明朝" w:hAnsi="游明朝"/>
          <w:sz w:val="21"/>
          <w:szCs w:val="21"/>
        </w:rPr>
        <w:t xml:space="preserve">1 </w:t>
      </w:r>
      <w:r>
        <w:rPr>
          <w:rFonts w:ascii="游明朝" w:cs="游明朝" w:eastAsia="游明朝" w:hAnsi="游明朝"/>
          <w:sz w:val="21"/>
          <w:szCs w:val="21"/>
        </w:rPr>
        <w:t xml:space="preserve">事業所は、虐待の発生又はその再発を防止するため、虐待防止委員会を定期的に開催するとともに、従業者に対し、虐待の防止のための研修を定期的に実施するものとする。</w:t>
      </w:r>
    </w:p>
    <w:p>
      <w:pPr>
        <w:spacing w:after="60" w:line="280"/>
        <w:ind w:left="200"/>
      </w:pPr>
      <w:r>
        <w:rPr>
          <w:rFonts w:ascii="游明朝" w:cs="游明朝" w:eastAsia="游明朝" w:hAnsi="游明朝"/>
          <w:sz w:val="21"/>
          <w:szCs w:val="21"/>
        </w:rPr>
        <w:t xml:space="preserve">2 </w:t>
      </w:r>
      <w:r>
        <w:rPr>
          <w:rFonts w:ascii="游明朝" w:cs="游明朝" w:eastAsia="游明朝" w:hAnsi="游明朝"/>
          <w:b/>
          <w:bCs/>
          <w:color w:val="B5651D"/>
          <w:sz w:val="21"/>
          <w:szCs w:val="21"/>
        </w:rPr>
        <w:t xml:space="preserve">事業所は、虐待の防止のための担当者（［氏名］）を置くものとする。</w:t>
      </w:r>
    </w:p>
    <w:p>
      <w:pPr>
        <w:spacing w:after="60" w:before="200"/>
      </w:pPr>
      <w:r>
        <w:rPr>
          <w:rFonts w:ascii="游明朝" w:cs="游明朝" w:eastAsia="游明朝" w:hAnsi="游明朝"/>
          <w:b/>
          <w:bCs/>
          <w:color w:val="1F3B2C"/>
          <w:sz w:val="21"/>
          <w:szCs w:val="21"/>
        </w:rPr>
        <w:t xml:space="preserve">第14条（業務継続計画の策定等）</w:t>
      </w:r>
    </w:p>
    <w:p>
      <w:pPr>
        <w:spacing w:after="100" w:line="300"/>
      </w:pPr>
      <w:r>
        <w:rPr>
          <w:rFonts w:ascii="游明朝" w:cs="游明朝" w:eastAsia="游明朝" w:hAnsi="游明朝"/>
          <w:sz w:val="21"/>
          <w:szCs w:val="21"/>
        </w:rPr>
        <w:t xml:space="preserve">事業所は、感染症や非常災害の発生時において、利用者に対する指定居宅介護支援等の提供を継続的に実施するため、及び非常時の体制で早期の業務再開を図るための業務継続計画を策定し、これに従い必要な措置を講じるものとする。</w:t>
      </w:r>
    </w:p>
    <w:p>
      <w:pPr>
        <w:spacing w:after="60" w:before="200"/>
      </w:pPr>
      <w:r>
        <w:rPr>
          <w:rFonts w:ascii="游明朝" w:cs="游明朝" w:eastAsia="游明朝" w:hAnsi="游明朝"/>
          <w:b/>
          <w:bCs/>
          <w:color w:val="1F3B2C"/>
          <w:sz w:val="21"/>
          <w:szCs w:val="21"/>
        </w:rPr>
        <w:t xml:space="preserve">第15条（秘密保持）</w:t>
      </w:r>
    </w:p>
    <w:p>
      <w:pPr>
        <w:spacing w:after="60" w:line="280"/>
        <w:ind w:left="200"/>
      </w:pPr>
      <w:r>
        <w:rPr>
          <w:rFonts w:ascii="游明朝" w:cs="游明朝" w:eastAsia="游明朝" w:hAnsi="游明朝"/>
          <w:sz w:val="21"/>
          <w:szCs w:val="21"/>
        </w:rPr>
        <w:t xml:space="preserve">1 </w:t>
      </w:r>
      <w:r>
        <w:rPr>
          <w:rFonts w:ascii="游明朝" w:cs="游明朝" w:eastAsia="游明朝" w:hAnsi="游明朝"/>
          <w:sz w:val="21"/>
          <w:szCs w:val="21"/>
        </w:rPr>
        <w:t xml:space="preserve">従業者は、正当な理由がなく、その業務上知り得た利用者又はその家族の秘密を漏らしてはならない。</w:t>
      </w:r>
    </w:p>
    <w:p>
      <w:pPr>
        <w:spacing w:after="60" w:line="280"/>
        <w:ind w:left="200"/>
      </w:pPr>
      <w:r>
        <w:rPr>
          <w:rFonts w:ascii="游明朝" w:cs="游明朝" w:eastAsia="游明朝" w:hAnsi="游明朝"/>
          <w:sz w:val="21"/>
          <w:szCs w:val="21"/>
        </w:rPr>
        <w:t xml:space="preserve">2 </w:t>
      </w:r>
      <w:r>
        <w:rPr>
          <w:rFonts w:ascii="游明朝" w:cs="游明朝" w:eastAsia="游明朝" w:hAnsi="游明朝"/>
          <w:sz w:val="21"/>
          <w:szCs w:val="21"/>
        </w:rPr>
        <w:t xml:space="preserve">事業所は、従業者であった者が、正当な理由がなく、その業務上知り得た利用者又はその家族の秘密を漏らすことがないよう、必要な措置を講じるものとする。</w:t>
      </w:r>
    </w:p>
    <w:p>
      <w:pPr>
        <w:spacing w:after="60" w:before="200"/>
      </w:pPr>
      <w:r>
        <w:rPr>
          <w:rFonts w:ascii="游明朝" w:cs="游明朝" w:eastAsia="游明朝" w:hAnsi="游明朝"/>
          <w:b/>
          <w:bCs/>
          <w:color w:val="1F3B2C"/>
          <w:sz w:val="21"/>
          <w:szCs w:val="21"/>
        </w:rPr>
        <w:t xml:space="preserve">第16条（苦情処理）</w:t>
      </w:r>
    </w:p>
    <w:p>
      <w:pPr>
        <w:spacing w:after="60" w:line="280"/>
        <w:ind w:left="200"/>
      </w:pPr>
      <w:r>
        <w:rPr>
          <w:rFonts w:ascii="游明朝" w:cs="游明朝" w:eastAsia="游明朝" w:hAnsi="游明朝"/>
          <w:sz w:val="21"/>
          <w:szCs w:val="21"/>
        </w:rPr>
        <w:t xml:space="preserve">1 </w:t>
      </w:r>
      <w:r>
        <w:rPr>
          <w:rFonts w:ascii="游明朝" w:cs="游明朝" w:eastAsia="游明朝" w:hAnsi="游明朝"/>
          <w:sz w:val="21"/>
          <w:szCs w:val="21"/>
        </w:rPr>
        <w:t xml:space="preserve">事業所は、提供した指定居宅介護支援等に関する利用者及びその家族からの苦情に迅速かつ適切に対応するために、相談窓口、担当者を置く等の必要な措置を講じるものとする。</w:t>
      </w:r>
    </w:p>
    <w:p>
      <w:pPr>
        <w:spacing w:after="60" w:line="280"/>
        <w:ind w:left="200"/>
      </w:pPr>
      <w:r>
        <w:rPr>
          <w:rFonts w:ascii="游明朝" w:cs="游明朝" w:eastAsia="游明朝" w:hAnsi="游明朝"/>
          <w:sz w:val="21"/>
          <w:szCs w:val="21"/>
        </w:rPr>
        <w:t xml:space="preserve">2 </w:t>
      </w:r>
      <w:r>
        <w:rPr>
          <w:rFonts w:ascii="游明朝" w:cs="游明朝" w:eastAsia="游明朝" w:hAnsi="游明朝"/>
          <w:sz w:val="21"/>
          <w:szCs w:val="21"/>
        </w:rPr>
        <w:t xml:space="preserve">事業所は、提供した指定居宅介護支援等に関し、市町村及び国民健康保険団体連合会が行う苦情に係る調査に協力するとともに、指導又は助言を受けた場合は、必要な改善を行うものとする。</w:t>
      </w:r>
    </w:p>
    <w:p>
      <w:pPr>
        <w:spacing w:after="60" w:before="200"/>
      </w:pPr>
      <w:r>
        <w:rPr>
          <w:rFonts w:ascii="游明朝" w:cs="游明朝" w:eastAsia="游明朝" w:hAnsi="游明朝"/>
          <w:b/>
          <w:bCs/>
          <w:color w:val="1F3B2C"/>
          <w:sz w:val="21"/>
          <w:szCs w:val="21"/>
        </w:rPr>
        <w:t xml:space="preserve">第17条（その他運営についての重要事項）</w:t>
      </w:r>
    </w:p>
    <w:p>
      <w:pPr>
        <w:spacing w:after="60" w:line="280"/>
        <w:ind w:left="200"/>
      </w:pPr>
      <w:r>
        <w:rPr>
          <w:rFonts w:ascii="游明朝" w:cs="游明朝" w:eastAsia="游明朝" w:hAnsi="游明朝"/>
          <w:sz w:val="21"/>
          <w:szCs w:val="21"/>
        </w:rPr>
        <w:t xml:space="preserve">1 </w:t>
      </w:r>
      <w:r>
        <w:rPr>
          <w:rFonts w:ascii="游明朝" w:cs="游明朝" w:eastAsia="游明朝" w:hAnsi="游明朝"/>
          <w:sz w:val="21"/>
          <w:szCs w:val="21"/>
        </w:rPr>
        <w:t xml:space="preserve">従業者は、常に自己研鑽に励み、利用者の人格を尊重するとともに、この規程を遵守し、円滑な事業運営に努めるものとする。</w:t>
      </w:r>
    </w:p>
    <w:p>
      <w:pPr>
        <w:spacing w:after="60" w:line="280"/>
        <w:ind w:left="200"/>
      </w:pPr>
      <w:r>
        <w:rPr>
          <w:rFonts w:ascii="游明朝" w:cs="游明朝" w:eastAsia="游明朝" w:hAnsi="游明朝"/>
          <w:sz w:val="21"/>
          <w:szCs w:val="21"/>
        </w:rPr>
        <w:t xml:space="preserve">2 </w:t>
      </w:r>
      <w:r>
        <w:rPr>
          <w:rFonts w:ascii="游明朝" w:cs="游明朝" w:eastAsia="游明朝" w:hAnsi="游明朝"/>
          <w:sz w:val="21"/>
          <w:szCs w:val="21"/>
        </w:rPr>
        <w:t xml:space="preserve">事業所は、従業者の資質向上を図るための研修の機会を確保するものとする。</w:t>
      </w:r>
    </w:p>
    <w:p>
      <w:pPr>
        <w:spacing w:after="60" w:line="280"/>
        <w:ind w:left="200"/>
      </w:pPr>
      <w:r>
        <w:rPr>
          <w:rFonts w:ascii="游明朝" w:cs="游明朝" w:eastAsia="游明朝" w:hAnsi="游明朝"/>
          <w:sz w:val="21"/>
          <w:szCs w:val="21"/>
        </w:rPr>
        <w:t xml:space="preserve">3 </w:t>
      </w:r>
      <w:r>
        <w:rPr>
          <w:rFonts w:ascii="游明朝" w:cs="游明朝" w:eastAsia="游明朝" w:hAnsi="游明朝"/>
          <w:sz w:val="21"/>
          <w:szCs w:val="21"/>
        </w:rPr>
        <w:t xml:space="preserve">この規程に定める事項の他、運営に関する重要事項は、事業所を運営する法人の定めるところによる。</w:t>
      </w:r>
    </w:p>
    <w:p>
      <w:pPr>
        <w:spacing w:after="100" w:before="280"/>
      </w:pPr>
      <w:r>
        <w:rPr>
          <w:rFonts w:ascii="游明朝" w:cs="游明朝" w:eastAsia="游明朝" w:hAnsi="游明朝"/>
          <w:b/>
          <w:bCs/>
          <w:color w:val="1F3B2C"/>
          <w:sz w:val="21"/>
          <w:szCs w:val="21"/>
        </w:rPr>
        <w:t xml:space="preserve">附則</w:t>
      </w:r>
    </w:p>
    <w:p>
      <w:pPr>
        <w:spacing w:after="200"/>
      </w:pPr>
      <w:r>
        <w:rPr>
          <w:rFonts w:ascii="游明朝" w:cs="游明朝" w:eastAsia="游明朝" w:hAnsi="游明朝"/>
          <w:b/>
          <w:bCs/>
          <w:color w:val="B5651D"/>
          <w:sz w:val="21"/>
          <w:szCs w:val="21"/>
        </w:rPr>
        <w:t xml:space="preserve">この規程は、令和　　年　　月　　日から施行する。</w:t>
      </w:r>
    </w:p>
    <w:p>
      <w:pPr>
        <w:spacing w:before="300"/>
        <w:jc w:val="right"/>
      </w:pPr>
      <w:r>
        <w:rPr>
          <w:rFonts w:ascii="游明朝" w:cs="游明朝" w:eastAsia="游明朝" w:hAnsi="游明朝"/>
          <w:b/>
          <w:bCs/>
          <w:color w:val="B5651D"/>
          <w:sz w:val="21"/>
          <w:szCs w:val="21"/>
        </w:rPr>
        <w:t xml:space="preserve">［法人名］　［事業所名］</w:t>
      </w:r>
    </w:p>
    <w:p>
      <w:pPr>
        <w:jc w:val="right"/>
      </w:pPr>
      <w:r>
        <w:rPr>
          <w:rFonts w:ascii="游明朝" w:cs="游明朝" w:eastAsia="游明朝" w:hAnsi="游明朝"/>
          <w:b/>
          <w:bCs/>
          <w:color w:val="B5651D"/>
          <w:sz w:val="21"/>
          <w:szCs w:val="21"/>
        </w:rPr>
        <w:t xml:space="preserve">管理者　［氏名］</w:t>
      </w:r>
    </w:p>
    <w:sectPr>
      <w:pgSz w:w="11906" w:h="16838" w:orient="portrait"/>
      <w:pgMar w:top="1100" w:right="1100" w:bottom="1100" w:left="11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2026-09-11T05:29:47.610Z</dcterms:created>
  <dcterms:modified xsi:type="dcterms:W3CDTF">2026-09-11T05:29:47.620Z</dcterms:modified>
</cp:coreProperties>
</file>

<file path=docProps/custom.xml><?xml version="1.0" encoding="utf-8"?>
<Properties xmlns="http://schemas.openxmlformats.org/officeDocument/2006/custom-properties" xmlns:vt="http://schemas.openxmlformats.org/officeDocument/2006/docPropsVTypes"/>
</file>